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15" w:rsidRPr="00502215" w:rsidRDefault="00502215" w:rsidP="0010325D">
      <w:pPr>
        <w:shd w:val="clear" w:color="auto" w:fill="FAFAFA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 w:rsidRPr="00502215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br/>
      </w:r>
      <w:r w:rsidRPr="00502215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Правила перехода пешеходами пешеходных переходов</w:t>
      </w:r>
    </w:p>
    <w:p w:rsidR="00502215" w:rsidRPr="00502215" w:rsidRDefault="00502215" w:rsidP="00502215">
      <w:pPr>
        <w:shd w:val="clear" w:color="auto" w:fill="FAFAFA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2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215" w:rsidRPr="00502215" w:rsidRDefault="00502215" w:rsidP="00502215">
      <w:pPr>
        <w:shd w:val="clear" w:color="auto" w:fill="FAFAFA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2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перехода пешеходами пешеходных переходов установлены в Правилах дорожного движения (ПДД).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Пешеходы должны переходить дорогу по пешеходным переходам, в том числе по подземным и </w:t>
      </w:r>
      <w:bookmarkStart w:id="0" w:name="_GoBack"/>
      <w:bookmarkEnd w:id="0"/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надземным, а при их отсутствии - на перекрестках по линии тротуаров или обочин.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разметка «зебра», обозначающей такой пешеходный переход.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 (пункт 4.3 ПДД).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 (пункт 4.5 ПДД).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 (пункт 4.6 ПДД).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переходе дороги в темное время суток или в условиях недостаточной видимости пешеходам рекомендуется, а вне населенных пунктов пешеходы </w:t>
      </w: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обязаны иметь при себе предметы со </w:t>
      </w:r>
      <w:proofErr w:type="spellStart"/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 (пункт 4.1 ПДД).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215" w:rsidRPr="000D025B" w:rsidRDefault="00502215" w:rsidP="00502215">
      <w:pPr>
        <w:shd w:val="clear" w:color="auto" w:fill="FAFAFA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CC99"/>
          <w:lang w:eastAsia="ru-RU"/>
        </w:rPr>
        <w:t>В случае нарушения пешеходом ПДД предусмотрена административная ответственность по ч. 1 ст. 12.29 КоАП России. Влечет предупреждение или наложение административного штрафа в размере 500 рублей.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2215" w:rsidRPr="000D025B" w:rsidRDefault="00502215" w:rsidP="00502215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2215" w:rsidRPr="000D025B" w:rsidRDefault="00502215" w:rsidP="005022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proezd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"/>
      </w:tblGrid>
      <w:tr w:rsidR="00502215" w:rsidRPr="000D025B" w:rsidTr="005022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02215" w:rsidRPr="000D025B" w:rsidRDefault="00502215" w:rsidP="005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02215" w:rsidRPr="000D025B" w:rsidTr="005022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215" w:rsidRPr="000D025B" w:rsidRDefault="00502215" w:rsidP="005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849D9" w:rsidRPr="000D025B" w:rsidRDefault="006849D9" w:rsidP="000D02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49D9" w:rsidRPr="000D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6486"/>
    <w:multiLevelType w:val="multilevel"/>
    <w:tmpl w:val="5858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51B65"/>
    <w:multiLevelType w:val="multilevel"/>
    <w:tmpl w:val="574C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83A00"/>
    <w:multiLevelType w:val="multilevel"/>
    <w:tmpl w:val="7CF2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32491"/>
    <w:multiLevelType w:val="multilevel"/>
    <w:tmpl w:val="2912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B14B8"/>
    <w:multiLevelType w:val="multilevel"/>
    <w:tmpl w:val="2E8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544B2"/>
    <w:multiLevelType w:val="multilevel"/>
    <w:tmpl w:val="4EF8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D3D2F"/>
    <w:multiLevelType w:val="multilevel"/>
    <w:tmpl w:val="E74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84CA9"/>
    <w:multiLevelType w:val="multilevel"/>
    <w:tmpl w:val="4A7E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D3"/>
    <w:rsid w:val="000D025B"/>
    <w:rsid w:val="0010325D"/>
    <w:rsid w:val="004F53D3"/>
    <w:rsid w:val="00502215"/>
    <w:rsid w:val="006849D9"/>
    <w:rsid w:val="00E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7431F-037A-4DF8-A9F5-3C5959E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9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02215"/>
  </w:style>
  <w:style w:type="character" w:styleId="a3">
    <w:name w:val="Hyperlink"/>
    <w:basedOn w:val="a0"/>
    <w:uiPriority w:val="99"/>
    <w:semiHidden/>
    <w:unhideWhenUsed/>
    <w:rsid w:val="005022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4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4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49D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70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12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92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74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19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12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79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72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64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30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02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28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17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52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03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70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4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51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96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5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2017-04-30T19:54:00Z</dcterms:created>
  <dcterms:modified xsi:type="dcterms:W3CDTF">2017-04-30T20:30:00Z</dcterms:modified>
</cp:coreProperties>
</file>